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34" w:rsidRDefault="00C23B34" w:rsidP="00327660">
      <w:pPr>
        <w:pStyle w:val="Title"/>
        <w:jc w:val="both"/>
        <w:rPr>
          <w:i w:val="0"/>
          <w:sz w:val="22"/>
        </w:rPr>
      </w:pPr>
      <w:r w:rsidRPr="00B46454">
        <w:rPr>
          <w:i w:val="0"/>
          <w:sz w:val="22"/>
        </w:rPr>
        <w:t>Witam</w:t>
      </w:r>
      <w:r>
        <w:rPr>
          <w:i w:val="0"/>
          <w:sz w:val="22"/>
        </w:rPr>
        <w:t>,</w:t>
      </w:r>
    </w:p>
    <w:p w:rsidR="00C23B34" w:rsidRPr="00C32E63" w:rsidRDefault="00C23B34" w:rsidP="00C32E63">
      <w:pPr>
        <w:pStyle w:val="Subtitle"/>
      </w:pPr>
    </w:p>
    <w:p w:rsidR="00C23B34" w:rsidRDefault="00C23B34" w:rsidP="00327660">
      <w:pPr>
        <w:jc w:val="both"/>
        <w:rPr>
          <w:sz w:val="22"/>
        </w:rPr>
      </w:pPr>
      <w:r w:rsidRPr="00B46454">
        <w:rPr>
          <w:sz w:val="22"/>
        </w:rPr>
        <w:t xml:space="preserve">      </w:t>
      </w:r>
      <w:r>
        <w:rPr>
          <w:sz w:val="22"/>
        </w:rPr>
        <w:t>W tym roku przyjemność przeprowadzenia dorocznej, już XV Ankiety Kolekcjonerów Podstawek Piwnych, przypadła mojej osobie. Mimo zmiany prowadzącego nie przewidywane są większe zmiany w samej formie ankiety. Chciałbym tylko przypomnieć, że ankieta ma być dla nas zabawą a nie wyścigiem. Każdy z nas zbiera podstawki dla własnej przyjemności oraz często według własnych wytycznych i zasad. Chciałbym jednak aby na użytek niniejszej ankiety zachować jednak pewne wspólne wytyczne. Dzięki temu będzie ona bardziej wartościowym materiałem porównawczym dla nas wszystkich.</w:t>
      </w:r>
    </w:p>
    <w:p w:rsidR="00C23B34" w:rsidRPr="00B46454" w:rsidRDefault="00C23B34" w:rsidP="00327660">
      <w:pPr>
        <w:pStyle w:val="BodyText"/>
        <w:jc w:val="both"/>
        <w:rPr>
          <w:i w:val="0"/>
          <w:sz w:val="22"/>
        </w:rPr>
      </w:pPr>
      <w:r w:rsidRPr="00B46454">
        <w:rPr>
          <w:i w:val="0"/>
          <w:sz w:val="22"/>
        </w:rPr>
        <w:t xml:space="preserve">     </w:t>
      </w:r>
    </w:p>
    <w:p w:rsidR="00C23B34" w:rsidRDefault="00C23B3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bardzo proszę o rozsądne liczenie wszelkich drobnych różnic w odcieniach, wymiarach itp. Nie ma tu żelaznej reguły jednak liczę na wyrozumiałość w tej kwestii </w:t>
      </w:r>
      <w:r w:rsidRPr="00C32E63">
        <w:rPr>
          <w:i w:val="0"/>
          <w:sz w:val="22"/>
          <w:szCs w:val="22"/>
        </w:rPr>
        <w:sym w:font="Wingdings" w:char="F04A"/>
      </w:r>
      <w:r>
        <w:rPr>
          <w:i w:val="0"/>
          <w:sz w:val="22"/>
        </w:rPr>
        <w:t xml:space="preserve"> </w:t>
      </w:r>
    </w:p>
    <w:p w:rsidR="00C23B34" w:rsidRPr="00B46454" w:rsidRDefault="00C23B3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 w:rsidRPr="00B46454">
        <w:rPr>
          <w:i w:val="0"/>
          <w:sz w:val="22"/>
        </w:rPr>
        <w:t>„/</w:t>
      </w:r>
      <w:r>
        <w:rPr>
          <w:i w:val="0"/>
          <w:sz w:val="22"/>
        </w:rPr>
        <w:t>” – ukośnik oznacza</w:t>
      </w:r>
      <w:r w:rsidRPr="00B46454">
        <w:rPr>
          <w:i w:val="0"/>
          <w:sz w:val="22"/>
        </w:rPr>
        <w:t>: „</w:t>
      </w:r>
      <w:r w:rsidRPr="00B46454">
        <w:rPr>
          <w:i w:val="0"/>
          <w:sz w:val="22"/>
          <w:u w:val="single"/>
        </w:rPr>
        <w:t>w tym</w:t>
      </w:r>
      <w:r w:rsidRPr="00B46454">
        <w:rPr>
          <w:i w:val="0"/>
          <w:sz w:val="22"/>
        </w:rPr>
        <w:t xml:space="preserve">  podstawki sprzed 1945 roku” czyli np. „3/2” oznacza 3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 xml:space="preserve">podstawki </w:t>
      </w:r>
      <w:r w:rsidRPr="00B46454">
        <w:rPr>
          <w:i w:val="0"/>
          <w:sz w:val="22"/>
          <w:u w:val="single"/>
        </w:rPr>
        <w:t>w  tym</w:t>
      </w:r>
      <w:r w:rsidRPr="00B46454">
        <w:rPr>
          <w:i w:val="0"/>
          <w:sz w:val="22"/>
        </w:rPr>
        <w:t xml:space="preserve"> 2 podstawki sprzed 1945 roku a np. „2/2” oznacza 2 podstawki sprzed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>1945 roku</w:t>
      </w:r>
      <w:r>
        <w:rPr>
          <w:i w:val="0"/>
          <w:sz w:val="22"/>
        </w:rPr>
        <w:t>;</w:t>
      </w:r>
    </w:p>
    <w:p w:rsidR="00C23B34" w:rsidRPr="009C3239" w:rsidRDefault="00C23B34" w:rsidP="00327660">
      <w:pPr>
        <w:pStyle w:val="BodyText"/>
        <w:numPr>
          <w:ilvl w:val="0"/>
          <w:numId w:val="3"/>
        </w:numPr>
        <w:ind w:hanging="294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Śmigiel: wpisujemy podstawki z </w:t>
      </w:r>
      <w:r w:rsidRPr="009C3239">
        <w:rPr>
          <w:i w:val="0"/>
          <w:sz w:val="22"/>
          <w:u w:val="single"/>
        </w:rPr>
        <w:t>browaru</w:t>
      </w:r>
      <w:r w:rsidRPr="009C3239">
        <w:rPr>
          <w:i w:val="0"/>
          <w:sz w:val="22"/>
        </w:rPr>
        <w:t xml:space="preserve"> Śmigiel (zamknięty około 1950 roku). Nie</w:t>
      </w:r>
    </w:p>
    <w:p w:rsidR="00C23B34" w:rsidRPr="009C3239" w:rsidRDefault="00C23B34" w:rsidP="00327660">
      <w:pPr>
        <w:pStyle w:val="BodyText"/>
        <w:ind w:left="709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współczesną podstawkę z </w:t>
      </w:r>
      <w:r w:rsidRPr="009C3239">
        <w:rPr>
          <w:i w:val="0"/>
          <w:sz w:val="22"/>
          <w:u w:val="single"/>
        </w:rPr>
        <w:t>rozlewni</w:t>
      </w:r>
      <w:r w:rsidRPr="009C3239">
        <w:rPr>
          <w:i w:val="0"/>
          <w:sz w:val="22"/>
        </w:rPr>
        <w:t xml:space="preserve"> Śmigiel (wzór z zielonym wiatrakiem);</w:t>
      </w:r>
    </w:p>
    <w:p w:rsidR="00C23B34" w:rsidRPr="009C3239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polskojęzyczne na piwa licencyjne produkowane w Polsce wpisujemy do browarów, które to piwo w Polsce warzą np. podstawki Heinekena do Żywca , Redds’a do Poznania itp.</w:t>
      </w:r>
    </w:p>
    <w:p w:rsidR="00C23B34" w:rsidRPr="009C3239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piwo Pilsner Urquell od marca 2011 roku nie jest już warzon</w:t>
      </w:r>
      <w:r>
        <w:rPr>
          <w:i w:val="0"/>
          <w:sz w:val="22"/>
        </w:rPr>
        <w:t>e</w:t>
      </w:r>
      <w:r w:rsidRPr="009C3239">
        <w:rPr>
          <w:i w:val="0"/>
          <w:sz w:val="22"/>
        </w:rPr>
        <w:t xml:space="preserve"> w Polsce, podstawek wydanych po tym terminie proszę nie zaliczać jako polskie;</w:t>
      </w:r>
    </w:p>
    <w:p w:rsidR="00C23B34" w:rsidRPr="009C3239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do rozlewni zaliczamy podstawki wydane przez rozlewnie np. podstawka PPF z rozlewni na ul. Ceglanej w Warszawie, czy rozlewni Wtelno;</w:t>
      </w:r>
    </w:p>
    <w:p w:rsidR="00C23B34" w:rsidRPr="009C3239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okolicznościowe i giełdowe wydawane za wiedzą i zgodą browarów zaliczam</w:t>
      </w:r>
      <w:r>
        <w:rPr>
          <w:i w:val="0"/>
          <w:sz w:val="22"/>
        </w:rPr>
        <w:t>y</w:t>
      </w:r>
      <w:r w:rsidRPr="009C3239">
        <w:rPr>
          <w:i w:val="0"/>
          <w:sz w:val="22"/>
        </w:rPr>
        <w:t xml:space="preserve"> zgodnie z sygnowanym browarem;</w:t>
      </w:r>
    </w:p>
    <w:p w:rsidR="00C23B34" w:rsidRDefault="00C23B34" w:rsidP="009C3239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z napisem „Browar Stary Kraków”</w:t>
      </w:r>
      <w:r w:rsidRPr="00B46454">
        <w:rPr>
          <w:b/>
          <w:i w:val="0"/>
          <w:sz w:val="22"/>
        </w:rPr>
        <w:t xml:space="preserve"> </w:t>
      </w:r>
      <w:r w:rsidRPr="00B46454">
        <w:rPr>
          <w:i w:val="0"/>
          <w:sz w:val="22"/>
        </w:rPr>
        <w:t>zali</w:t>
      </w:r>
      <w:r>
        <w:rPr>
          <w:i w:val="0"/>
          <w:sz w:val="22"/>
        </w:rPr>
        <w:t xml:space="preserve">czamy do krakowskiego browaru </w:t>
      </w:r>
      <w:r w:rsidRPr="00B46454">
        <w:rPr>
          <w:i w:val="0"/>
          <w:sz w:val="22"/>
        </w:rPr>
        <w:t>Relaks</w:t>
      </w:r>
      <w:r>
        <w:rPr>
          <w:i w:val="0"/>
          <w:sz w:val="22"/>
        </w:rPr>
        <w:t>pol;</w:t>
      </w:r>
    </w:p>
    <w:p w:rsidR="00C23B34" w:rsidRPr="00B46454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>
        <w:rPr>
          <w:i w:val="0"/>
          <w:sz w:val="22"/>
        </w:rPr>
        <w:t>podstawki z minibrowarów sieciowych takich jak Spiż, Bierhalle czy de Brasil liczymy zgodnie z pierwszą lokalizacją browaru, chyba, że opis na podstawce wskazuje inaczej</w:t>
      </w:r>
    </w:p>
    <w:p w:rsidR="00C23B34" w:rsidRDefault="00C23B3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z byłych Antyli Holenderskich podajemy rozdzielone odpowiednio na Curacao i St. Marten</w:t>
      </w:r>
    </w:p>
    <w:p w:rsidR="00C23B34" w:rsidRDefault="00C23B34" w:rsidP="00893010">
      <w:pPr>
        <w:pStyle w:val="BodyText"/>
        <w:jc w:val="both"/>
        <w:rPr>
          <w:i w:val="0"/>
          <w:sz w:val="22"/>
        </w:rPr>
      </w:pPr>
    </w:p>
    <w:p w:rsidR="00C23B34" w:rsidRPr="009C3239" w:rsidRDefault="00C23B34" w:rsidP="00893010">
      <w:pPr>
        <w:pStyle w:val="BodyText"/>
        <w:ind w:firstLine="426"/>
        <w:jc w:val="both"/>
        <w:rPr>
          <w:i w:val="0"/>
          <w:sz w:val="22"/>
        </w:rPr>
      </w:pPr>
      <w:r>
        <w:rPr>
          <w:i w:val="0"/>
          <w:sz w:val="22"/>
        </w:rPr>
        <w:t>Oznaczenie PW przy liście browarów polskich oznacza, że z danego browaru znane są tylko podstawki przedwojenne.</w:t>
      </w:r>
    </w:p>
    <w:p w:rsidR="00C23B34" w:rsidRPr="009C3239" w:rsidRDefault="00C23B34" w:rsidP="009C3239">
      <w:pPr>
        <w:pStyle w:val="BodyText"/>
        <w:jc w:val="both"/>
        <w:rPr>
          <w:b/>
          <w:i w:val="0"/>
          <w:sz w:val="22"/>
        </w:rPr>
      </w:pPr>
    </w:p>
    <w:p w:rsidR="00C23B34" w:rsidRPr="00B46454" w:rsidRDefault="00C23B34" w:rsidP="009C3239">
      <w:pPr>
        <w:pStyle w:val="BodyText"/>
        <w:jc w:val="both"/>
        <w:rPr>
          <w:b/>
          <w:i w:val="0"/>
          <w:sz w:val="22"/>
        </w:rPr>
      </w:pPr>
      <w:r w:rsidRPr="00B46454">
        <w:rPr>
          <w:i w:val="0"/>
          <w:sz w:val="22"/>
        </w:rPr>
        <w:t xml:space="preserve">   </w:t>
      </w:r>
      <w:r w:rsidRPr="00B46454">
        <w:rPr>
          <w:b/>
          <w:i w:val="0"/>
          <w:sz w:val="22"/>
        </w:rPr>
        <w:t xml:space="preserve">      </w:t>
      </w:r>
      <w:r>
        <w:rPr>
          <w:b/>
          <w:i w:val="0"/>
          <w:sz w:val="22"/>
        </w:rPr>
        <w:t xml:space="preserve">Wypełnione formularze proszę wysyłać do mnie do końca stycznia 2013 roku, można także dostarczyć osobiście podczas styczniowej giełdy w Warszawie. Osoby, które nie dostarczą w tym terminie mogą nie znaleźć w ostatecznych wynikach. </w:t>
      </w:r>
      <w:r w:rsidRPr="00327660">
        <w:rPr>
          <w:b/>
          <w:i w:val="0"/>
          <w:sz w:val="22"/>
        </w:rPr>
        <w:t xml:space="preserve">Rozesłanie wyników </w:t>
      </w:r>
      <w:r>
        <w:rPr>
          <w:b/>
          <w:i w:val="0"/>
          <w:sz w:val="22"/>
        </w:rPr>
        <w:t xml:space="preserve">końcowych </w:t>
      </w:r>
      <w:r w:rsidRPr="00327660">
        <w:rPr>
          <w:b/>
          <w:i w:val="0"/>
          <w:sz w:val="22"/>
        </w:rPr>
        <w:t xml:space="preserve">planowane jest na luty 2013. </w:t>
      </w:r>
      <w:r>
        <w:rPr>
          <w:b/>
          <w:i w:val="0"/>
          <w:sz w:val="22"/>
        </w:rPr>
        <w:t>P</w:t>
      </w:r>
      <w:r w:rsidRPr="00B46454">
        <w:rPr>
          <w:i w:val="0"/>
          <w:sz w:val="22"/>
        </w:rPr>
        <w:t xml:space="preserve">roszę o nadsyłanie </w:t>
      </w:r>
      <w:r>
        <w:rPr>
          <w:i w:val="0"/>
          <w:sz w:val="22"/>
        </w:rPr>
        <w:t xml:space="preserve">formularzy </w:t>
      </w:r>
      <w:r w:rsidRPr="00B46454">
        <w:rPr>
          <w:i w:val="0"/>
          <w:sz w:val="22"/>
        </w:rPr>
        <w:t xml:space="preserve">mailem na adres </w:t>
      </w:r>
      <w:r w:rsidRPr="00327660">
        <w:rPr>
          <w:sz w:val="22"/>
        </w:rPr>
        <w:t>grzeber@poczta.onet.pl</w:t>
      </w:r>
      <w:r>
        <w:rPr>
          <w:sz w:val="22"/>
        </w:rPr>
        <w:t xml:space="preserve"> </w:t>
      </w:r>
      <w:r w:rsidRPr="00B46454">
        <w:rPr>
          <w:i w:val="0"/>
          <w:sz w:val="22"/>
        </w:rPr>
        <w:t xml:space="preserve">lub </w:t>
      </w:r>
      <w:r>
        <w:rPr>
          <w:i w:val="0"/>
          <w:sz w:val="22"/>
        </w:rPr>
        <w:t>listownie</w:t>
      </w:r>
      <w:r w:rsidRPr="00B46454">
        <w:rPr>
          <w:i w:val="0"/>
          <w:sz w:val="22"/>
        </w:rPr>
        <w:t xml:space="preserve"> na adres: </w:t>
      </w:r>
      <w:r w:rsidRPr="00B46454">
        <w:rPr>
          <w:b/>
          <w:i w:val="0"/>
          <w:sz w:val="22"/>
        </w:rPr>
        <w:t xml:space="preserve"> </w:t>
      </w:r>
    </w:p>
    <w:p w:rsidR="00C23B34" w:rsidRPr="00B46454" w:rsidRDefault="00C23B34" w:rsidP="00327660">
      <w:pPr>
        <w:pStyle w:val="BodyText"/>
        <w:jc w:val="both"/>
        <w:rPr>
          <w:b/>
          <w:i w:val="0"/>
          <w:sz w:val="22"/>
        </w:rPr>
      </w:pPr>
    </w:p>
    <w:p w:rsidR="00C23B34" w:rsidRDefault="00C23B34" w:rsidP="00327660">
      <w:pPr>
        <w:jc w:val="center"/>
        <w:rPr>
          <w:b/>
          <w:sz w:val="22"/>
        </w:rPr>
      </w:pPr>
      <w:r>
        <w:rPr>
          <w:b/>
          <w:sz w:val="22"/>
        </w:rPr>
        <w:t>Grzegorz Berliński</w:t>
      </w:r>
    </w:p>
    <w:p w:rsidR="00C23B34" w:rsidRDefault="00C23B34" w:rsidP="00327660">
      <w:pPr>
        <w:jc w:val="center"/>
        <w:rPr>
          <w:b/>
          <w:sz w:val="22"/>
        </w:rPr>
      </w:pPr>
      <w:r>
        <w:rPr>
          <w:b/>
          <w:sz w:val="22"/>
        </w:rPr>
        <w:t xml:space="preserve">Ul. Belwederska </w:t>
      </w:r>
      <w:smartTag w:uri="urn:schemas-microsoft-com:office:smarttags" w:element="metricconverter">
        <w:smartTagPr>
          <w:attr w:name="ProductID" w:val="10 m"/>
        </w:smartTagPr>
        <w:r>
          <w:rPr>
            <w:b/>
            <w:sz w:val="22"/>
          </w:rPr>
          <w:t>10 m</w:t>
        </w:r>
      </w:smartTag>
      <w:r>
        <w:rPr>
          <w:b/>
          <w:sz w:val="22"/>
        </w:rPr>
        <w:t xml:space="preserve"> 5</w:t>
      </w:r>
    </w:p>
    <w:p w:rsidR="00C23B34" w:rsidRDefault="00C23B34" w:rsidP="00327660">
      <w:pPr>
        <w:jc w:val="center"/>
        <w:rPr>
          <w:b/>
          <w:sz w:val="22"/>
        </w:rPr>
      </w:pPr>
      <w:r>
        <w:rPr>
          <w:b/>
          <w:sz w:val="22"/>
        </w:rPr>
        <w:t>00-762 Warsz</w:t>
      </w:r>
      <w:r w:rsidRPr="00B46454">
        <w:rPr>
          <w:b/>
          <w:sz w:val="22"/>
        </w:rPr>
        <w:t>awa</w:t>
      </w:r>
    </w:p>
    <w:p w:rsidR="00C23B34" w:rsidRDefault="00C23B34" w:rsidP="00327660">
      <w:pPr>
        <w:jc w:val="center"/>
        <w:rPr>
          <w:b/>
          <w:sz w:val="22"/>
        </w:rPr>
      </w:pPr>
    </w:p>
    <w:p w:rsidR="00C23B34" w:rsidRDefault="00C23B34" w:rsidP="00327660">
      <w:pPr>
        <w:jc w:val="both"/>
        <w:rPr>
          <w:b/>
          <w:sz w:val="22"/>
        </w:rPr>
      </w:pPr>
      <w:r w:rsidRPr="00B46454">
        <w:rPr>
          <w:b/>
          <w:sz w:val="22"/>
        </w:rPr>
        <w:t>Jeśli znasz osoby które zbierają podstawki</w:t>
      </w:r>
      <w:r>
        <w:rPr>
          <w:b/>
          <w:sz w:val="22"/>
        </w:rPr>
        <w:t>,</w:t>
      </w:r>
      <w:r w:rsidRPr="00B46454">
        <w:rPr>
          <w:b/>
          <w:sz w:val="22"/>
        </w:rPr>
        <w:t xml:space="preserve"> a nie było ich </w:t>
      </w:r>
      <w:r>
        <w:rPr>
          <w:b/>
          <w:sz w:val="22"/>
        </w:rPr>
        <w:t>w poprzednich edycjach ankiety</w:t>
      </w:r>
      <w:r w:rsidRPr="00B46454">
        <w:rPr>
          <w:b/>
          <w:sz w:val="22"/>
        </w:rPr>
        <w:t>, bardzo proszę o przesłanie im kopii niniejszego formularza  – dzięki!</w:t>
      </w:r>
    </w:p>
    <w:p w:rsidR="00C23B34" w:rsidRDefault="00C23B34" w:rsidP="00327660">
      <w:pPr>
        <w:jc w:val="both"/>
        <w:rPr>
          <w:b/>
          <w:sz w:val="22"/>
        </w:rPr>
      </w:pPr>
    </w:p>
    <w:p w:rsidR="00C23B34" w:rsidRDefault="00C23B34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Z piwnym pozdrowieniem</w:t>
      </w:r>
    </w:p>
    <w:p w:rsidR="00C23B34" w:rsidRPr="00327660" w:rsidRDefault="00C23B34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Grzegorz Berliński</w:t>
      </w:r>
    </w:p>
    <w:sectPr w:rsidR="00C23B34" w:rsidRPr="00327660" w:rsidSect="00F05B69">
      <w:footnotePr>
        <w:pos w:val="beneathText"/>
      </w:footnotePr>
      <w:pgSz w:w="12240" w:h="15840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0B805E19"/>
    <w:multiLevelType w:val="hybridMultilevel"/>
    <w:tmpl w:val="80CEE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9D405E"/>
    <w:multiLevelType w:val="hybridMultilevel"/>
    <w:tmpl w:val="DE9818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4EE"/>
    <w:rsid w:val="00046C3A"/>
    <w:rsid w:val="000609AF"/>
    <w:rsid w:val="0014617B"/>
    <w:rsid w:val="00165666"/>
    <w:rsid w:val="00270FC8"/>
    <w:rsid w:val="002A771C"/>
    <w:rsid w:val="00327660"/>
    <w:rsid w:val="00372C4E"/>
    <w:rsid w:val="0047313A"/>
    <w:rsid w:val="006836B4"/>
    <w:rsid w:val="006864EE"/>
    <w:rsid w:val="00893010"/>
    <w:rsid w:val="00943C3A"/>
    <w:rsid w:val="009C3239"/>
    <w:rsid w:val="00AF1E6E"/>
    <w:rsid w:val="00B46454"/>
    <w:rsid w:val="00C23B34"/>
    <w:rsid w:val="00C32E63"/>
    <w:rsid w:val="00E812DE"/>
    <w:rsid w:val="00EA30C1"/>
    <w:rsid w:val="00F05B69"/>
    <w:rsid w:val="00FB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B69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5B69"/>
    <w:pPr>
      <w:keepNext/>
      <w:jc w:val="center"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5B69"/>
    <w:pPr>
      <w:keepNext/>
      <w:jc w:val="center"/>
      <w:outlineLvl w:val="1"/>
    </w:pPr>
    <w:rPr>
      <w:rFonts w:ascii="Bookman Old Style" w:hAnsi="Bookman Old Style"/>
      <w:b/>
      <w:sz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5B69"/>
    <w:pPr>
      <w:keepNext/>
      <w:outlineLvl w:val="2"/>
    </w:pPr>
    <w:rPr>
      <w:rFonts w:ascii="Bookman Old Style" w:hAnsi="Bookman Old Style"/>
      <w:b/>
      <w:sz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WW-Domylnaczcionkaakapitu">
    <w:name w:val="WW-Domyślna czcionka akapitu"/>
    <w:uiPriority w:val="99"/>
    <w:rsid w:val="00F05B69"/>
  </w:style>
  <w:style w:type="character" w:customStyle="1" w:styleId="WW-Absatz-Standardschriftart">
    <w:name w:val="WW-Absatz-Standardschriftart"/>
    <w:uiPriority w:val="99"/>
    <w:rsid w:val="00F05B69"/>
  </w:style>
  <w:style w:type="character" w:customStyle="1" w:styleId="WW-Absatz-Standardschriftart1">
    <w:name w:val="WW-Absatz-Standardschriftart1"/>
    <w:uiPriority w:val="99"/>
    <w:rsid w:val="00F05B69"/>
  </w:style>
  <w:style w:type="character" w:customStyle="1" w:styleId="WW-Absatz-Standardschriftart11">
    <w:name w:val="WW-Absatz-Standardschriftart11"/>
    <w:uiPriority w:val="99"/>
    <w:rsid w:val="00F05B69"/>
  </w:style>
  <w:style w:type="character" w:customStyle="1" w:styleId="WW-Absatz-Standardschriftart111">
    <w:name w:val="WW-Absatz-Standardschriftart111"/>
    <w:uiPriority w:val="99"/>
    <w:rsid w:val="00F05B69"/>
  </w:style>
  <w:style w:type="character" w:customStyle="1" w:styleId="WW-Domylnaczcionkaakapitu1">
    <w:name w:val="WW-Domyślna czcionka akapitu1"/>
    <w:uiPriority w:val="99"/>
    <w:rsid w:val="00F05B69"/>
  </w:style>
  <w:style w:type="character" w:styleId="Hyperlink">
    <w:name w:val="Hyperlink"/>
    <w:basedOn w:val="WW-Domylnaczcionkaakapitu1"/>
    <w:uiPriority w:val="99"/>
    <w:semiHidden/>
    <w:rsid w:val="00F05B69"/>
    <w:rPr>
      <w:rFonts w:cs="Times New Roman"/>
      <w:color w:val="0000FF"/>
      <w:u w:val="single"/>
    </w:rPr>
  </w:style>
  <w:style w:type="paragraph" w:styleId="Title">
    <w:name w:val="Title"/>
    <w:basedOn w:val="Normal"/>
    <w:next w:val="Subtitle"/>
    <w:link w:val="TitleChar"/>
    <w:uiPriority w:val="99"/>
    <w:qFormat/>
    <w:rsid w:val="00F05B69"/>
    <w:pPr>
      <w:jc w:val="center"/>
    </w:pPr>
    <w:rPr>
      <w:i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F05B69"/>
    <w:rPr>
      <w:i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Subtitle">
    <w:name w:val="Subtitle"/>
    <w:basedOn w:val="Title"/>
    <w:next w:val="BodyText"/>
    <w:link w:val="SubtitleChar"/>
    <w:uiPriority w:val="99"/>
    <w:qFormat/>
    <w:rsid w:val="00F05B6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1</Pages>
  <Words>395</Words>
  <Characters>2376</Characters>
  <Application>Microsoft Office Outlook</Application>
  <DocSecurity>0</DocSecurity>
  <Lines>0</Lines>
  <Paragraphs>0</Paragraphs>
  <ScaleCrop>false</ScaleCrop>
  <Company>BTH Cewok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</cp:lastModifiedBy>
  <cp:revision>2</cp:revision>
  <cp:lastPrinted>2004-09-13T15:31:00Z</cp:lastPrinted>
  <dcterms:created xsi:type="dcterms:W3CDTF">2011-12-16T20:12:00Z</dcterms:created>
  <dcterms:modified xsi:type="dcterms:W3CDTF">2012-12-16T18:27:00Z</dcterms:modified>
</cp:coreProperties>
</file>